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5196" w14:textId="77777777" w:rsidR="006F5F82" w:rsidRPr="006B1C87" w:rsidRDefault="006F5F82" w:rsidP="006F5F82">
      <w:pPr>
        <w:rPr>
          <w:b/>
          <w:bCs/>
          <w:color w:val="1A1830" w:themeColor="text1"/>
          <w:sz w:val="32"/>
          <w:szCs w:val="32"/>
        </w:rPr>
      </w:pPr>
    </w:p>
    <w:p w14:paraId="4B82E1ED" w14:textId="305D012B" w:rsidR="00FB11C2" w:rsidRPr="00FB11C2" w:rsidRDefault="00FB11C2" w:rsidP="00FB11C2">
      <w:pPr>
        <w:spacing w:line="360" w:lineRule="auto"/>
        <w:jc w:val="right"/>
        <w:rPr>
          <w:rFonts w:ascii="Arial" w:eastAsia="Calibri" w:hAnsi="Arial" w:cs="Arial"/>
        </w:rPr>
      </w:pPr>
      <w:r w:rsidRPr="0003324B">
        <w:rPr>
          <w:rFonts w:ascii="Arial" w:eastAsia="Calibri" w:hAnsi="Arial" w:cs="Arial"/>
        </w:rPr>
        <w:t>Praha,</w:t>
      </w:r>
      <w:r w:rsidR="0003324B" w:rsidRPr="0003324B">
        <w:rPr>
          <w:rFonts w:ascii="Arial" w:eastAsia="Calibri" w:hAnsi="Arial" w:cs="Arial"/>
        </w:rPr>
        <w:t xml:space="preserve"> 3</w:t>
      </w:r>
      <w:r w:rsidRPr="0003324B">
        <w:rPr>
          <w:rFonts w:ascii="Arial" w:eastAsia="Calibri" w:hAnsi="Arial" w:cs="Arial"/>
        </w:rPr>
        <w:t>. června</w:t>
      </w:r>
      <w:r w:rsidRPr="00FB11C2">
        <w:rPr>
          <w:rFonts w:ascii="Arial" w:eastAsia="Calibri" w:hAnsi="Arial" w:cs="Arial"/>
        </w:rPr>
        <w:t xml:space="preserve"> 2020</w:t>
      </w:r>
    </w:p>
    <w:p w14:paraId="77221371" w14:textId="77777777" w:rsidR="00FB11C2" w:rsidRPr="00FB11C2" w:rsidRDefault="00FB11C2" w:rsidP="005F34FD">
      <w:pPr>
        <w:spacing w:after="240"/>
        <w:rPr>
          <w:rFonts w:ascii="Arial" w:eastAsia="Calibri" w:hAnsi="Arial" w:cs="Arial"/>
          <w:b/>
          <w:bCs/>
          <w:sz w:val="28"/>
          <w:szCs w:val="28"/>
        </w:rPr>
      </w:pPr>
      <w:r w:rsidRPr="00FB11C2">
        <w:rPr>
          <w:rFonts w:ascii="Arial" w:eastAsia="Calibri" w:hAnsi="Arial" w:cs="Arial"/>
          <w:b/>
          <w:bCs/>
          <w:sz w:val="28"/>
          <w:szCs w:val="28"/>
        </w:rPr>
        <w:t>Český energetický start-up bezDodavatele nabídne domácnostem 100% zelenou elektřinu od českých výrobců a zelený plyn bez emisí CO2</w:t>
      </w:r>
    </w:p>
    <w:p w14:paraId="44AD7719" w14:textId="39F81F2D" w:rsidR="005A60DF" w:rsidRDefault="00FB11C2" w:rsidP="00FB11C2">
      <w:pPr>
        <w:spacing w:line="360" w:lineRule="auto"/>
        <w:jc w:val="both"/>
        <w:rPr>
          <w:rFonts w:ascii="Arial" w:eastAsia="Times New Roman" w:hAnsi="Arial" w:cs="Arial"/>
          <w:b/>
          <w:bCs/>
        </w:rPr>
      </w:pPr>
      <w:bookmarkStart w:id="0" w:name="_Hlk41334198"/>
      <w:r w:rsidRPr="00FB11C2">
        <w:rPr>
          <w:rFonts w:ascii="Arial" w:eastAsia="Calibri" w:hAnsi="Arial" w:cs="Arial"/>
          <w:b/>
          <w:bCs/>
        </w:rPr>
        <w:t xml:space="preserve">Na český energetický trh vstupuje start-up bezDodavatele. Zákazníkům nabídne možnost obejít </w:t>
      </w:r>
      <w:r w:rsidRPr="00FB11C2">
        <w:rPr>
          <w:rFonts w:ascii="Arial" w:eastAsia="Times New Roman" w:hAnsi="Arial" w:cs="Arial"/>
          <w:b/>
          <w:bCs/>
        </w:rPr>
        <w:t>tradiční dodavatele a kupovat elektřinu a plyn za tržní cenu. Start-up bezDodavatele staví zejména na pozitivním přístupu k životnímu prostředí</w:t>
      </w:r>
      <w:r w:rsidR="004C6812">
        <w:rPr>
          <w:rFonts w:ascii="Arial" w:eastAsia="Times New Roman" w:hAnsi="Arial" w:cs="Arial"/>
          <w:b/>
          <w:bCs/>
        </w:rPr>
        <w:t>.</w:t>
      </w:r>
      <w:r w:rsidRPr="00FB11C2">
        <w:rPr>
          <w:rFonts w:ascii="Arial" w:eastAsia="Times New Roman" w:hAnsi="Arial" w:cs="Arial"/>
          <w:b/>
          <w:bCs/>
        </w:rPr>
        <w:t xml:space="preserve"> </w:t>
      </w:r>
      <w:r w:rsidR="004C6812">
        <w:rPr>
          <w:rFonts w:ascii="Arial" w:eastAsia="Times New Roman" w:hAnsi="Arial" w:cs="Arial"/>
          <w:b/>
          <w:bCs/>
        </w:rPr>
        <w:t>V</w:t>
      </w:r>
      <w:r w:rsidRPr="00FB11C2">
        <w:rPr>
          <w:rFonts w:ascii="Arial" w:eastAsia="Times New Roman" w:hAnsi="Arial" w:cs="Arial"/>
          <w:b/>
          <w:bCs/>
        </w:rPr>
        <w:t xml:space="preserve">eškerá dodávaná elektřina tak pochází výhradně od českých výrobců obnovitelných zdrojů. Společnost chce v Česku, které </w:t>
      </w:r>
      <w:r w:rsidR="005A60DF">
        <w:rPr>
          <w:rFonts w:ascii="Arial" w:eastAsia="Times New Roman" w:hAnsi="Arial" w:cs="Arial"/>
          <w:b/>
          <w:bCs/>
        </w:rPr>
        <w:t>je podle posledních dostupných dat z roku 2018</w:t>
      </w:r>
      <w:r w:rsidR="007B32BE">
        <w:rPr>
          <w:rFonts w:ascii="Arial" w:eastAsia="Times New Roman" w:hAnsi="Arial" w:cs="Arial"/>
          <w:b/>
          <w:bCs/>
        </w:rPr>
        <w:t xml:space="preserve"> čtvrtým </w:t>
      </w:r>
      <w:r w:rsidR="007C7F2D">
        <w:rPr>
          <w:rFonts w:ascii="Arial" w:eastAsia="Times New Roman" w:hAnsi="Arial" w:cs="Arial"/>
          <w:b/>
          <w:bCs/>
        </w:rPr>
        <w:t xml:space="preserve">největším </w:t>
      </w:r>
      <w:r w:rsidR="007B32BE">
        <w:rPr>
          <w:rFonts w:ascii="Arial" w:eastAsia="Times New Roman" w:hAnsi="Arial" w:cs="Arial"/>
          <w:b/>
          <w:bCs/>
        </w:rPr>
        <w:t>znečišťovatelem CO2 na hlavu v Evropské unii, podpořit přechod k čisté energii.</w:t>
      </w:r>
    </w:p>
    <w:bookmarkEnd w:id="0"/>
    <w:p w14:paraId="430D8665" w14:textId="1046D899" w:rsidR="00FB11C2" w:rsidRPr="00FB11C2" w:rsidRDefault="00FB11C2" w:rsidP="00FB11C2">
      <w:pPr>
        <w:spacing w:line="360" w:lineRule="auto"/>
        <w:jc w:val="both"/>
        <w:rPr>
          <w:rFonts w:ascii="Arial" w:eastAsia="Calibri" w:hAnsi="Arial" w:cs="Arial"/>
        </w:rPr>
      </w:pPr>
      <w:r w:rsidRPr="00FB11C2">
        <w:rPr>
          <w:rFonts w:ascii="Arial" w:eastAsia="Calibri" w:hAnsi="Arial" w:cs="Arial"/>
        </w:rPr>
        <w:t>Energetický start-up bezDodavatele je novou platformou pro zákazníky, kteří chtějí ve svých domácnostech využívat zelenou elektřinu. Díky unikátnímu modelu</w:t>
      </w:r>
      <w:r>
        <w:rPr>
          <w:rFonts w:ascii="Arial" w:eastAsia="Calibri" w:hAnsi="Arial" w:cs="Arial"/>
        </w:rPr>
        <w:t xml:space="preserve"> </w:t>
      </w:r>
      <w:r w:rsidRPr="00FB11C2">
        <w:rPr>
          <w:rFonts w:ascii="Arial" w:eastAsia="Calibri" w:hAnsi="Arial" w:cs="Arial"/>
        </w:rPr>
        <w:t>mají zákazníci možnost obejít tradiční dodavatele a propojit se přímo s místními výrobci elektřiny z obnovitelných zdrojů.</w:t>
      </w:r>
    </w:p>
    <w:p w14:paraId="78E9ADD3" w14:textId="4A1D35E2" w:rsidR="00FB11C2" w:rsidRPr="00FB11C2" w:rsidRDefault="00FB11C2" w:rsidP="00FB11C2">
      <w:pPr>
        <w:spacing w:line="360" w:lineRule="auto"/>
        <w:jc w:val="both"/>
        <w:rPr>
          <w:rFonts w:ascii="Arial" w:eastAsia="Calibri" w:hAnsi="Arial" w:cs="Arial"/>
        </w:rPr>
      </w:pPr>
      <w:r w:rsidRPr="00FB11C2">
        <w:rPr>
          <w:rFonts w:ascii="Arial" w:eastAsia="Calibri" w:hAnsi="Arial" w:cs="Arial"/>
          <w:i/>
          <w:iCs/>
        </w:rPr>
        <w:t>„</w:t>
      </w:r>
      <w:r w:rsidR="00054ADB">
        <w:rPr>
          <w:rFonts w:ascii="Arial" w:eastAsia="Calibri" w:hAnsi="Arial" w:cs="Arial"/>
          <w:i/>
          <w:iCs/>
        </w:rPr>
        <w:t>Největším zdrojem</w:t>
      </w:r>
      <w:r w:rsidR="00994373">
        <w:rPr>
          <w:rFonts w:ascii="Arial" w:eastAsia="Calibri" w:hAnsi="Arial" w:cs="Arial"/>
          <w:i/>
          <w:iCs/>
        </w:rPr>
        <w:t xml:space="preserve"> tuzemských</w:t>
      </w:r>
      <w:r w:rsidR="00054ADB">
        <w:rPr>
          <w:rFonts w:ascii="Arial" w:eastAsia="Calibri" w:hAnsi="Arial" w:cs="Arial"/>
          <w:i/>
          <w:iCs/>
        </w:rPr>
        <w:t xml:space="preserve"> emisí skleníkových plynů byl podle statistik</w:t>
      </w:r>
      <w:r w:rsidR="007B32BE">
        <w:rPr>
          <w:rFonts w:ascii="Arial" w:eastAsia="Calibri" w:hAnsi="Arial" w:cs="Arial"/>
          <w:i/>
          <w:iCs/>
        </w:rPr>
        <w:t xml:space="preserve"> Ministerstva životního prostředí</w:t>
      </w:r>
      <w:r w:rsidR="00054ADB">
        <w:rPr>
          <w:rFonts w:ascii="Arial" w:eastAsia="Calibri" w:hAnsi="Arial" w:cs="Arial"/>
          <w:i/>
          <w:iCs/>
        </w:rPr>
        <w:t xml:space="preserve"> energetický průmysl, a to s</w:t>
      </w:r>
      <w:r w:rsidR="005A60DF">
        <w:rPr>
          <w:rFonts w:ascii="Arial" w:eastAsia="Calibri" w:hAnsi="Arial" w:cs="Arial"/>
          <w:i/>
          <w:iCs/>
        </w:rPr>
        <w:t> </w:t>
      </w:r>
      <w:r w:rsidR="00054ADB">
        <w:rPr>
          <w:rFonts w:ascii="Arial" w:eastAsia="Calibri" w:hAnsi="Arial" w:cs="Arial"/>
          <w:i/>
          <w:iCs/>
        </w:rPr>
        <w:t>podílem</w:t>
      </w:r>
      <w:r w:rsidR="005A60DF">
        <w:rPr>
          <w:rFonts w:ascii="Arial" w:eastAsia="Calibri" w:hAnsi="Arial" w:cs="Arial"/>
          <w:i/>
          <w:iCs/>
        </w:rPr>
        <w:t xml:space="preserve"> přes</w:t>
      </w:r>
      <w:r w:rsidR="00054ADB">
        <w:rPr>
          <w:rFonts w:ascii="Arial" w:eastAsia="Calibri" w:hAnsi="Arial" w:cs="Arial"/>
          <w:i/>
          <w:iCs/>
        </w:rPr>
        <w:t xml:space="preserve"> 40</w:t>
      </w:r>
      <w:r w:rsidR="005A60DF">
        <w:rPr>
          <w:rFonts w:ascii="Arial" w:eastAsia="Calibri" w:hAnsi="Arial" w:cs="Arial"/>
          <w:i/>
          <w:iCs/>
        </w:rPr>
        <w:t xml:space="preserve"> </w:t>
      </w:r>
      <w:r w:rsidR="00054ADB">
        <w:rPr>
          <w:rFonts w:ascii="Arial" w:eastAsia="Calibri" w:hAnsi="Arial" w:cs="Arial"/>
          <w:i/>
          <w:iCs/>
        </w:rPr>
        <w:t xml:space="preserve">%. </w:t>
      </w:r>
      <w:r w:rsidRPr="00FB11C2">
        <w:rPr>
          <w:rFonts w:ascii="Arial" w:eastAsia="Calibri" w:hAnsi="Arial" w:cs="Arial"/>
          <w:i/>
          <w:iCs/>
        </w:rPr>
        <w:t>Vyprodukuje jich</w:t>
      </w:r>
      <w:r w:rsidR="00994373">
        <w:rPr>
          <w:rFonts w:ascii="Arial" w:eastAsia="Calibri" w:hAnsi="Arial" w:cs="Arial"/>
          <w:i/>
          <w:iCs/>
        </w:rPr>
        <w:t xml:space="preserve"> tak</w:t>
      </w:r>
      <w:r w:rsidRPr="00FB11C2">
        <w:rPr>
          <w:rFonts w:ascii="Arial" w:eastAsia="Calibri" w:hAnsi="Arial" w:cs="Arial"/>
          <w:i/>
          <w:iCs/>
        </w:rPr>
        <w:t xml:space="preserve"> </w:t>
      </w:r>
      <w:r w:rsidR="00054ADB">
        <w:rPr>
          <w:rFonts w:ascii="Arial" w:eastAsia="Calibri" w:hAnsi="Arial" w:cs="Arial"/>
          <w:i/>
          <w:iCs/>
        </w:rPr>
        <w:t>téměř třikrát</w:t>
      </w:r>
      <w:r w:rsidRPr="00FB11C2">
        <w:rPr>
          <w:rFonts w:ascii="Arial" w:eastAsia="Calibri" w:hAnsi="Arial" w:cs="Arial"/>
          <w:i/>
          <w:iCs/>
        </w:rPr>
        <w:t xml:space="preserve"> více než doprava. Naše země je </w:t>
      </w:r>
      <w:r w:rsidR="007B32BE">
        <w:rPr>
          <w:rFonts w:ascii="Arial" w:eastAsia="Calibri" w:hAnsi="Arial" w:cs="Arial"/>
          <w:i/>
          <w:iCs/>
        </w:rPr>
        <w:t>také podle celosvětových dat</w:t>
      </w:r>
      <w:r w:rsidR="00994373">
        <w:rPr>
          <w:rFonts w:ascii="Arial" w:eastAsia="Calibri" w:hAnsi="Arial" w:cs="Arial"/>
          <w:i/>
          <w:iCs/>
        </w:rPr>
        <w:t xml:space="preserve"> </w:t>
      </w:r>
      <w:r w:rsidR="007B32BE">
        <w:rPr>
          <w:rFonts w:ascii="Arial" w:eastAsia="Calibri" w:hAnsi="Arial" w:cs="Arial"/>
          <w:i/>
          <w:iCs/>
        </w:rPr>
        <w:t>čtvrtý</w:t>
      </w:r>
      <w:r w:rsidRPr="00FB11C2">
        <w:rPr>
          <w:rFonts w:ascii="Arial" w:eastAsia="Calibri" w:hAnsi="Arial" w:cs="Arial"/>
          <w:i/>
          <w:iCs/>
        </w:rPr>
        <w:t xml:space="preserve"> největší znečišťovatel</w:t>
      </w:r>
      <w:r w:rsidR="00054ADB">
        <w:rPr>
          <w:rFonts w:ascii="Arial" w:eastAsia="Calibri" w:hAnsi="Arial" w:cs="Arial"/>
          <w:i/>
          <w:iCs/>
        </w:rPr>
        <w:t xml:space="preserve"> </w:t>
      </w:r>
      <w:r w:rsidR="00733040">
        <w:rPr>
          <w:rFonts w:ascii="Arial" w:eastAsia="Calibri" w:hAnsi="Arial" w:cs="Arial"/>
          <w:i/>
          <w:iCs/>
        </w:rPr>
        <w:t xml:space="preserve">CO2 </w:t>
      </w:r>
      <w:r w:rsidR="00054ADB">
        <w:rPr>
          <w:rFonts w:ascii="Arial" w:eastAsia="Calibri" w:hAnsi="Arial" w:cs="Arial"/>
          <w:i/>
          <w:iCs/>
        </w:rPr>
        <w:t>na hlavu</w:t>
      </w:r>
      <w:r w:rsidRPr="00FB11C2">
        <w:rPr>
          <w:rFonts w:ascii="Arial" w:eastAsia="Calibri" w:hAnsi="Arial" w:cs="Arial"/>
          <w:i/>
          <w:iCs/>
        </w:rPr>
        <w:t xml:space="preserve"> v Evropě a</w:t>
      </w:r>
      <w:r w:rsidR="00994373">
        <w:rPr>
          <w:rFonts w:ascii="Arial" w:eastAsia="Calibri" w:hAnsi="Arial" w:cs="Arial"/>
          <w:i/>
          <w:iCs/>
        </w:rPr>
        <w:t> </w:t>
      </w:r>
      <w:r w:rsidR="007B32BE">
        <w:rPr>
          <w:rFonts w:ascii="Arial" w:eastAsia="Calibri" w:hAnsi="Arial" w:cs="Arial"/>
          <w:i/>
          <w:iCs/>
        </w:rPr>
        <w:t>sedmadvacátý na světě</w:t>
      </w:r>
      <w:r w:rsidRPr="00FB11C2">
        <w:rPr>
          <w:rFonts w:ascii="Arial" w:eastAsia="Calibri" w:hAnsi="Arial" w:cs="Arial"/>
          <w:i/>
          <w:iCs/>
        </w:rPr>
        <w:t>. U</w:t>
      </w:r>
      <w:r w:rsidR="00054ADB">
        <w:rPr>
          <w:rFonts w:ascii="Arial" w:eastAsia="Calibri" w:hAnsi="Arial" w:cs="Arial"/>
          <w:i/>
          <w:iCs/>
        </w:rPr>
        <w:t> </w:t>
      </w:r>
      <w:r w:rsidRPr="00FB11C2">
        <w:rPr>
          <w:rFonts w:ascii="Arial" w:eastAsia="Calibri" w:hAnsi="Arial" w:cs="Arial"/>
          <w:i/>
          <w:iCs/>
        </w:rPr>
        <w:t xml:space="preserve">bezDodavatele </w:t>
      </w:r>
      <w:r w:rsidR="007B32BE">
        <w:rPr>
          <w:rFonts w:ascii="Arial" w:eastAsia="Calibri" w:hAnsi="Arial" w:cs="Arial"/>
          <w:i/>
          <w:iCs/>
        </w:rPr>
        <w:t xml:space="preserve">proto </w:t>
      </w:r>
      <w:r w:rsidRPr="00FB11C2">
        <w:rPr>
          <w:rFonts w:ascii="Arial" w:eastAsia="Calibri" w:hAnsi="Arial" w:cs="Arial"/>
          <w:i/>
          <w:iCs/>
        </w:rPr>
        <w:t xml:space="preserve">nabízíme řešení pro všechny, kteří chtějí podpořit již dostupnou alternativu a podílet se na snižování CO2 v ovzduší,“ </w:t>
      </w:r>
      <w:r w:rsidRPr="00FB11C2">
        <w:rPr>
          <w:rFonts w:ascii="Arial" w:eastAsia="Calibri" w:hAnsi="Arial" w:cs="Arial"/>
        </w:rPr>
        <w:t xml:space="preserve">vysvětluje hlavní princip projektu Robert Chmelař, zakladatel bezDodavatele.  </w:t>
      </w:r>
    </w:p>
    <w:p w14:paraId="0EE2B407" w14:textId="3EE2FB06" w:rsidR="00994373" w:rsidRPr="005D7E44" w:rsidRDefault="00FB11C2" w:rsidP="00FB11C2">
      <w:pPr>
        <w:spacing w:line="360" w:lineRule="auto"/>
        <w:jc w:val="both"/>
        <w:rPr>
          <w:rFonts w:ascii="Arial" w:eastAsia="Calibri" w:hAnsi="Arial" w:cs="Arial"/>
        </w:rPr>
      </w:pPr>
      <w:bookmarkStart w:id="1" w:name="_Hlk41334905"/>
      <w:r w:rsidRPr="00FB11C2">
        <w:rPr>
          <w:rFonts w:ascii="Arial" w:eastAsia="Calibri" w:hAnsi="Arial" w:cs="Arial"/>
        </w:rPr>
        <w:t>Start-up bezDodavatele zároveň nabízí i plyn, který sice není obnovitelný zdroj, ale pro životní prostředí je lepší alternativou pro vytápění než tuhá paliva. Přesto spalování zemního plynu produkuje nežádoucí emise CO2. Ty společnost kompenzuje podporou projektů, které naopak ke snížení CO2 v ovzduší přispívají. Typicky se jedná například o výsadbu stromů, tvorbu nových zelených ploch nebo dekarbonizační projekty</w:t>
      </w:r>
      <w:r w:rsidRPr="00FB11C2">
        <w:rPr>
          <w:rFonts w:ascii="Arial" w:eastAsia="Calibri" w:hAnsi="Arial" w:cs="Arial"/>
        </w:rPr>
        <w:t>.</w:t>
      </w:r>
      <w:bookmarkEnd w:id="1"/>
    </w:p>
    <w:p w14:paraId="3F3358EB" w14:textId="4541F862" w:rsidR="00FB11C2" w:rsidRPr="00FB11C2" w:rsidRDefault="00FB11C2" w:rsidP="00FB11C2">
      <w:pPr>
        <w:spacing w:line="360" w:lineRule="auto"/>
        <w:jc w:val="both"/>
        <w:rPr>
          <w:rFonts w:ascii="Arial" w:eastAsia="Calibri" w:hAnsi="Arial" w:cs="Arial"/>
          <w:b/>
          <w:bCs/>
        </w:rPr>
      </w:pPr>
      <w:r w:rsidRPr="00FB11C2">
        <w:rPr>
          <w:rFonts w:ascii="Arial" w:eastAsia="Calibri" w:hAnsi="Arial" w:cs="Arial"/>
          <w:b/>
          <w:bCs/>
        </w:rPr>
        <w:t>Platba přímo výrobci</w:t>
      </w:r>
    </w:p>
    <w:p w14:paraId="4F86D533" w14:textId="4EE95196" w:rsidR="00FB11C2" w:rsidRPr="005D7E44" w:rsidRDefault="00FB11C2" w:rsidP="00FB11C2">
      <w:pPr>
        <w:spacing w:line="360" w:lineRule="auto"/>
        <w:jc w:val="both"/>
        <w:rPr>
          <w:rFonts w:ascii="Arial" w:eastAsia="Calibri" w:hAnsi="Arial" w:cs="Arial"/>
        </w:rPr>
      </w:pPr>
      <w:r w:rsidRPr="00FB11C2">
        <w:rPr>
          <w:rFonts w:ascii="Arial" w:eastAsia="Calibri" w:hAnsi="Arial" w:cs="Arial"/>
        </w:rPr>
        <w:t xml:space="preserve">Zelená elektřina je hlavním lákadlem pro ty, kdo chtějí šetřit životní prostředí. Přesto však nelze zajistit, aby do zásuvek zákazníků doputovala jen zelená energie. </w:t>
      </w:r>
      <w:r w:rsidRPr="00FB11C2">
        <w:rPr>
          <w:rFonts w:ascii="Arial" w:eastAsia="Calibri" w:hAnsi="Arial" w:cs="Arial"/>
          <w:i/>
          <w:iCs/>
        </w:rPr>
        <w:t xml:space="preserve">„Abychom měli jistotu, </w:t>
      </w:r>
      <w:r w:rsidRPr="00FB11C2">
        <w:rPr>
          <w:rFonts w:ascii="Arial" w:eastAsia="Calibri" w:hAnsi="Arial" w:cs="Arial"/>
          <w:i/>
          <w:iCs/>
        </w:rPr>
        <w:lastRenderedPageBreak/>
        <w:t>že</w:t>
      </w:r>
      <w:r w:rsidR="005D7E44">
        <w:rPr>
          <w:rFonts w:ascii="Arial" w:eastAsia="Calibri" w:hAnsi="Arial" w:cs="Arial"/>
          <w:i/>
          <w:iCs/>
        </w:rPr>
        <w:t> </w:t>
      </w:r>
      <w:r w:rsidRPr="00FB11C2">
        <w:rPr>
          <w:rFonts w:ascii="Arial" w:eastAsia="Calibri" w:hAnsi="Arial" w:cs="Arial"/>
          <w:i/>
          <w:iCs/>
        </w:rPr>
        <w:t>bereme elektřinu od konkrétního zdroje, museli bychom k němu natáhnut kabely. Nemůžeme proto kontrolovat, jaká energie do našich zásuvek putuje</w:t>
      </w:r>
      <w:r w:rsidR="00A51DE3">
        <w:rPr>
          <w:rFonts w:ascii="Arial" w:eastAsia="Calibri" w:hAnsi="Arial" w:cs="Arial"/>
          <w:i/>
          <w:iCs/>
        </w:rPr>
        <w:t>.</w:t>
      </w:r>
      <w:r w:rsidRPr="00FB11C2">
        <w:rPr>
          <w:rFonts w:ascii="Arial" w:eastAsia="Calibri" w:hAnsi="Arial" w:cs="Arial"/>
          <w:i/>
          <w:iCs/>
        </w:rPr>
        <w:t xml:space="preserve"> </w:t>
      </w:r>
      <w:r w:rsidR="00A51DE3">
        <w:rPr>
          <w:rFonts w:ascii="Arial" w:eastAsia="Calibri" w:hAnsi="Arial" w:cs="Arial"/>
          <w:i/>
          <w:iCs/>
        </w:rPr>
        <w:t>M</w:t>
      </w:r>
      <w:r w:rsidRPr="00FB11C2">
        <w:rPr>
          <w:rFonts w:ascii="Arial" w:eastAsia="Calibri" w:hAnsi="Arial" w:cs="Arial"/>
          <w:i/>
          <w:iCs/>
        </w:rPr>
        <w:t>ůžeme se ale vědomě rozhodnout, komu za ní budeme platit. Společně tak podporujeme přesun k čistší energetice, protože čím víc nás bude, tím více peněz poputuje k českým výrobcům z obnovitelných zdrojů místo ke</w:t>
      </w:r>
      <w:r>
        <w:rPr>
          <w:rFonts w:ascii="Arial" w:eastAsia="Calibri" w:hAnsi="Arial" w:cs="Arial"/>
          <w:i/>
          <w:iCs/>
        </w:rPr>
        <w:t> </w:t>
      </w:r>
      <w:r w:rsidRPr="00FB11C2">
        <w:rPr>
          <w:rFonts w:ascii="Arial" w:eastAsia="Calibri" w:hAnsi="Arial" w:cs="Arial"/>
          <w:i/>
          <w:iCs/>
        </w:rPr>
        <w:t>kouřícím uhelným elektrárnám nebo do zahraničí</w:t>
      </w:r>
      <w:r w:rsidR="00A51DE3">
        <w:rPr>
          <w:rFonts w:ascii="Arial" w:eastAsia="Calibri" w:hAnsi="Arial" w:cs="Arial"/>
          <w:i/>
          <w:iCs/>
        </w:rPr>
        <w:t>,</w:t>
      </w:r>
      <w:r w:rsidRPr="00FB11C2">
        <w:rPr>
          <w:rFonts w:ascii="Arial" w:eastAsia="Calibri" w:hAnsi="Arial" w:cs="Arial"/>
          <w:i/>
          <w:iCs/>
        </w:rPr>
        <w:t>“</w:t>
      </w:r>
      <w:r w:rsidRPr="00FB11C2">
        <w:rPr>
          <w:rFonts w:ascii="Arial" w:eastAsia="Calibri" w:hAnsi="Arial" w:cs="Arial"/>
        </w:rPr>
        <w:t xml:space="preserve"> zdůraznil Robert Chmelař.</w:t>
      </w:r>
    </w:p>
    <w:p w14:paraId="02ADE511" w14:textId="77777777" w:rsidR="00FB11C2" w:rsidRPr="00FB11C2" w:rsidRDefault="00FB11C2" w:rsidP="00FB11C2">
      <w:pPr>
        <w:spacing w:line="360" w:lineRule="auto"/>
        <w:jc w:val="both"/>
        <w:rPr>
          <w:rFonts w:ascii="Arial" w:eastAsia="Calibri" w:hAnsi="Arial" w:cs="Arial"/>
          <w:b/>
          <w:bCs/>
        </w:rPr>
      </w:pPr>
      <w:r w:rsidRPr="00FB11C2">
        <w:rPr>
          <w:rFonts w:ascii="Arial" w:eastAsia="Calibri" w:hAnsi="Arial" w:cs="Arial"/>
          <w:b/>
          <w:bCs/>
        </w:rPr>
        <w:t xml:space="preserve">Transparentní ceny </w:t>
      </w:r>
    </w:p>
    <w:p w14:paraId="643960FD" w14:textId="6DAB0F82" w:rsidR="00FB11C2" w:rsidRPr="00FB11C2" w:rsidRDefault="00FB11C2" w:rsidP="00FB11C2">
      <w:pPr>
        <w:spacing w:line="360" w:lineRule="auto"/>
        <w:jc w:val="both"/>
        <w:rPr>
          <w:rFonts w:ascii="Arial" w:eastAsia="Calibri" w:hAnsi="Arial" w:cs="Arial"/>
        </w:rPr>
      </w:pPr>
      <w:r w:rsidRPr="00FB11C2">
        <w:rPr>
          <w:rFonts w:ascii="Arial" w:eastAsia="Calibri" w:hAnsi="Arial" w:cs="Arial"/>
        </w:rPr>
        <w:t>Za možnost využívat výhradně zelenou energii domácnosti měsíčně zaplatí cenu srovnatelnou se streamovacími službami, jako je Netflix nebo Spotify. BezDodavatele si totiž za</w:t>
      </w:r>
      <w:r w:rsidR="005D7E44">
        <w:rPr>
          <w:rFonts w:ascii="Arial" w:eastAsia="Calibri" w:hAnsi="Arial" w:cs="Arial"/>
        </w:rPr>
        <w:t> </w:t>
      </w:r>
      <w:r w:rsidRPr="00FB11C2">
        <w:rPr>
          <w:rFonts w:ascii="Arial" w:eastAsia="Calibri" w:hAnsi="Arial" w:cs="Arial"/>
        </w:rPr>
        <w:t>zprostředkování a veškeré služby účtuje pouze 6 korun bez DPH za den. Cena vlastní elektřiny a plynu se pak odvíjí od jejich tržní ceny a bezDodavatele jí nijak neovlivňuje.</w:t>
      </w:r>
    </w:p>
    <w:p w14:paraId="084AC360" w14:textId="5DBECD05" w:rsidR="00FB11C2" w:rsidRPr="00FB11C2" w:rsidRDefault="00FB11C2" w:rsidP="00FB11C2">
      <w:pPr>
        <w:spacing w:line="360" w:lineRule="auto"/>
        <w:jc w:val="both"/>
        <w:rPr>
          <w:rFonts w:ascii="Arial" w:eastAsia="Calibri" w:hAnsi="Arial" w:cs="Arial"/>
        </w:rPr>
      </w:pPr>
      <w:r w:rsidRPr="00FB11C2">
        <w:rPr>
          <w:rFonts w:ascii="Arial" w:eastAsia="Times New Roman" w:hAnsi="Arial" w:cs="Arial"/>
          <w:i/>
          <w:iCs/>
        </w:rPr>
        <w:t xml:space="preserve">„Částka tak </w:t>
      </w:r>
      <w:r w:rsidRPr="00FB11C2">
        <w:rPr>
          <w:rFonts w:ascii="Arial" w:eastAsia="Calibri" w:hAnsi="Arial" w:cs="Arial"/>
          <w:i/>
          <w:iCs/>
        </w:rPr>
        <w:t>přesně kopíruje cenu na trhu v danou chvíli, bez jakýchkoli spekulací třetích stran. To je velký rozdíl, protože u většiny tradičních dodavatelů platíte pevně danou cenu po celý rok. U té ale dodavatel zohledňuje případné výkyvy v průběhu roku a přičítá si své náklady a</w:t>
      </w:r>
      <w:r w:rsidR="005D7E44">
        <w:rPr>
          <w:rFonts w:ascii="Arial" w:eastAsia="Calibri" w:hAnsi="Arial" w:cs="Arial"/>
          <w:i/>
          <w:iCs/>
        </w:rPr>
        <w:t> </w:t>
      </w:r>
      <w:r w:rsidRPr="00FB11C2">
        <w:rPr>
          <w:rFonts w:ascii="Arial" w:eastAsia="Calibri" w:hAnsi="Arial" w:cs="Arial"/>
          <w:i/>
          <w:iCs/>
        </w:rPr>
        <w:t xml:space="preserve">zisk, čímž samozřejmě částka stoupá. </w:t>
      </w:r>
      <w:bookmarkStart w:id="2" w:name="_Hlk41336749"/>
      <w:r w:rsidRPr="00FB11C2">
        <w:rPr>
          <w:rFonts w:ascii="Arial" w:eastAsia="Calibri" w:hAnsi="Arial" w:cs="Arial"/>
          <w:i/>
          <w:iCs/>
        </w:rPr>
        <w:t xml:space="preserve">To u nás přesně vidíte, co a komu platíte,“ </w:t>
      </w:r>
      <w:r w:rsidRPr="00FB11C2">
        <w:rPr>
          <w:rFonts w:ascii="Arial" w:eastAsia="Calibri" w:hAnsi="Arial" w:cs="Arial"/>
        </w:rPr>
        <w:t xml:space="preserve">vysvětlil </w:t>
      </w:r>
      <w:bookmarkEnd w:id="2"/>
      <w:r w:rsidRPr="00FB11C2">
        <w:rPr>
          <w:rFonts w:ascii="Arial" w:eastAsia="Calibri" w:hAnsi="Arial" w:cs="Arial"/>
        </w:rPr>
        <w:t xml:space="preserve">Robert Chmelař. </w:t>
      </w:r>
    </w:p>
    <w:p w14:paraId="3735EEDA" w14:textId="77777777" w:rsidR="00FB11C2" w:rsidRPr="00FB11C2" w:rsidRDefault="00FB11C2" w:rsidP="00FB11C2">
      <w:pPr>
        <w:spacing w:line="360" w:lineRule="auto"/>
        <w:jc w:val="both"/>
        <w:rPr>
          <w:rFonts w:ascii="Arial" w:eastAsia="Calibri" w:hAnsi="Arial" w:cs="Arial"/>
        </w:rPr>
      </w:pPr>
      <w:r w:rsidRPr="00FB11C2">
        <w:rPr>
          <w:rFonts w:ascii="Arial" w:eastAsia="Calibri" w:hAnsi="Arial" w:cs="Arial"/>
        </w:rPr>
        <w:t xml:space="preserve">Za start-upem stojí skupina lidí se zkušenostmi z energetiky a financí, kteří chtějí po vzoru tzv. FinTechů v bankovnictví změnit k lepšímu i svět energetiky. Segment, který se dlouhodobě potýká s negativními dopady na životní prostředí i špatnou pověstí u zákazníků, chce učinit nejen ekologičtější, ale také mnohem transparentnější. </w:t>
      </w:r>
    </w:p>
    <w:p w14:paraId="2B18E4C8" w14:textId="77777777" w:rsidR="00FB11C2" w:rsidRPr="00FB11C2" w:rsidRDefault="00FB11C2" w:rsidP="00FB11C2">
      <w:pPr>
        <w:spacing w:line="360" w:lineRule="auto"/>
        <w:jc w:val="both"/>
        <w:rPr>
          <w:rFonts w:ascii="Arial" w:eastAsia="Calibri" w:hAnsi="Arial" w:cs="Arial"/>
        </w:rPr>
      </w:pPr>
    </w:p>
    <w:p w14:paraId="750DA059" w14:textId="77777777" w:rsidR="00FB11C2" w:rsidRPr="00FB11C2" w:rsidRDefault="00FB11C2" w:rsidP="00FB11C2">
      <w:pPr>
        <w:spacing w:line="360" w:lineRule="auto"/>
        <w:jc w:val="both"/>
        <w:rPr>
          <w:rFonts w:ascii="Arial" w:eastAsia="Calibri" w:hAnsi="Arial" w:cs="Arial"/>
          <w:b/>
          <w:bCs/>
        </w:rPr>
      </w:pPr>
      <w:r w:rsidRPr="00FB11C2">
        <w:rPr>
          <w:rFonts w:ascii="Arial" w:eastAsia="Calibri" w:hAnsi="Arial" w:cs="Arial"/>
          <w:b/>
          <w:bCs/>
        </w:rPr>
        <w:t xml:space="preserve">Kontakt: </w:t>
      </w:r>
    </w:p>
    <w:p w14:paraId="26CD726A" w14:textId="77777777" w:rsidR="00FB11C2" w:rsidRPr="00FB11C2" w:rsidRDefault="00FB11C2" w:rsidP="00FB11C2">
      <w:pPr>
        <w:spacing w:after="0" w:line="360" w:lineRule="auto"/>
        <w:jc w:val="both"/>
        <w:rPr>
          <w:rFonts w:ascii="Arial" w:eastAsia="Calibri" w:hAnsi="Arial" w:cs="Arial"/>
        </w:rPr>
      </w:pPr>
      <w:r w:rsidRPr="00FB11C2">
        <w:rPr>
          <w:rFonts w:ascii="Arial" w:eastAsia="Calibri" w:hAnsi="Arial" w:cs="Arial"/>
        </w:rPr>
        <w:t xml:space="preserve">Martina Houšková </w:t>
      </w:r>
    </w:p>
    <w:p w14:paraId="32AB1E8E" w14:textId="77777777" w:rsidR="00FB11C2" w:rsidRPr="00FB11C2" w:rsidRDefault="00FB11C2" w:rsidP="00FB11C2">
      <w:pPr>
        <w:spacing w:after="0" w:line="360" w:lineRule="auto"/>
        <w:jc w:val="both"/>
        <w:rPr>
          <w:rFonts w:ascii="Arial" w:eastAsia="Calibri" w:hAnsi="Arial" w:cs="Arial"/>
        </w:rPr>
      </w:pPr>
      <w:r w:rsidRPr="00FB11C2">
        <w:rPr>
          <w:rFonts w:ascii="Arial" w:eastAsia="Calibri" w:hAnsi="Arial" w:cs="Arial"/>
        </w:rPr>
        <w:t xml:space="preserve">PR.Konektor </w:t>
      </w:r>
    </w:p>
    <w:p w14:paraId="69C00374" w14:textId="77777777" w:rsidR="00FB11C2" w:rsidRPr="00FB11C2" w:rsidRDefault="00FB11C2" w:rsidP="00FB11C2">
      <w:pPr>
        <w:spacing w:after="0" w:line="360" w:lineRule="auto"/>
        <w:jc w:val="both"/>
        <w:rPr>
          <w:rFonts w:ascii="Arial" w:eastAsia="Calibri" w:hAnsi="Arial" w:cs="Arial"/>
        </w:rPr>
      </w:pPr>
      <w:r w:rsidRPr="00FB11C2">
        <w:rPr>
          <w:rFonts w:ascii="Arial" w:eastAsia="Calibri" w:hAnsi="Arial" w:cs="Arial"/>
        </w:rPr>
        <w:t>+420 777 647 065</w:t>
      </w:r>
    </w:p>
    <w:p w14:paraId="78C4EDFB" w14:textId="220EB2EF" w:rsidR="00FB11C2" w:rsidRDefault="00C459FA" w:rsidP="005D7E44">
      <w:pPr>
        <w:spacing w:after="0" w:line="360" w:lineRule="auto"/>
        <w:jc w:val="both"/>
        <w:rPr>
          <w:rFonts w:ascii="Arial" w:eastAsia="Calibri" w:hAnsi="Arial" w:cs="Arial"/>
        </w:rPr>
      </w:pPr>
      <w:hyperlink r:id="rId7" w:history="1">
        <w:r w:rsidR="005D7E44" w:rsidRPr="008B23E2">
          <w:rPr>
            <w:rStyle w:val="Hypertextovodkaz"/>
            <w:rFonts w:ascii="Arial" w:eastAsia="Calibri" w:hAnsi="Arial" w:cs="Arial"/>
          </w:rPr>
          <w:t>martina.houskova@prkonektor.cz</w:t>
        </w:r>
      </w:hyperlink>
    </w:p>
    <w:p w14:paraId="6C89F513" w14:textId="77777777" w:rsidR="005D7E44" w:rsidRPr="00FB11C2" w:rsidRDefault="005D7E44" w:rsidP="005D7E44">
      <w:pPr>
        <w:spacing w:after="0" w:line="360" w:lineRule="auto"/>
        <w:jc w:val="both"/>
        <w:rPr>
          <w:rFonts w:ascii="Arial" w:eastAsia="Calibri" w:hAnsi="Arial" w:cs="Arial"/>
        </w:rPr>
      </w:pPr>
    </w:p>
    <w:p w14:paraId="13C92158" w14:textId="77777777" w:rsidR="00F94D6D" w:rsidRPr="00814D96" w:rsidRDefault="00F94D6D" w:rsidP="0003324B">
      <w:pPr>
        <w:jc w:val="both"/>
        <w:rPr>
          <w:rFonts w:asciiTheme="majorHAnsi" w:hAnsiTheme="majorHAnsi" w:cstheme="majorHAnsi"/>
          <w:i/>
          <w:iCs/>
          <w:color w:val="7E52A0"/>
          <w:sz w:val="18"/>
          <w:szCs w:val="18"/>
        </w:rPr>
      </w:pPr>
      <w:r w:rsidRPr="00814D96">
        <w:rPr>
          <w:rFonts w:asciiTheme="majorHAnsi" w:hAnsiTheme="majorHAnsi" w:cstheme="majorHAnsi"/>
          <w:i/>
          <w:iCs/>
          <w:color w:val="7E52A0"/>
          <w:sz w:val="18"/>
          <w:szCs w:val="18"/>
        </w:rPr>
        <w:t>O bezDodavatele:</w:t>
      </w:r>
    </w:p>
    <w:p w14:paraId="2610F8F3" w14:textId="633BA860" w:rsidR="00F94D6D" w:rsidRDefault="00F94D6D" w:rsidP="0003324B">
      <w:pPr>
        <w:jc w:val="both"/>
        <w:rPr>
          <w:rFonts w:asciiTheme="majorHAnsi" w:hAnsiTheme="majorHAnsi" w:cstheme="majorHAnsi"/>
          <w:i/>
          <w:iCs/>
          <w:color w:val="7E52A0"/>
          <w:sz w:val="18"/>
          <w:szCs w:val="18"/>
        </w:rPr>
      </w:pPr>
      <w:r w:rsidRPr="00814D96">
        <w:rPr>
          <w:rFonts w:asciiTheme="majorHAnsi" w:hAnsiTheme="majorHAnsi" w:cstheme="majorHAnsi"/>
          <w:i/>
          <w:iCs/>
          <w:color w:val="7E52A0"/>
          <w:sz w:val="18"/>
          <w:szCs w:val="18"/>
        </w:rPr>
        <w:t xml:space="preserve">Energetický start-up, který si klade za cíl obejít tradiční model dodavatelů energií a umožnit domácnostem nakupovat silovou elektřinu z obnovitelných zdrojů přímo od českých výrobců a zemní plyn bez zátěže emisí CO2. Vše transparentně, srozumitelně a za aktuální tržní cenu. </w:t>
      </w:r>
      <w:r w:rsidR="00FA5F5A">
        <w:rPr>
          <w:rFonts w:asciiTheme="majorHAnsi" w:hAnsiTheme="majorHAnsi" w:cstheme="majorHAnsi"/>
          <w:i/>
          <w:iCs/>
          <w:color w:val="7E52A0"/>
          <w:sz w:val="18"/>
          <w:szCs w:val="18"/>
        </w:rPr>
        <w:t xml:space="preserve">Více na </w:t>
      </w:r>
      <w:hyperlink r:id="rId8" w:history="1">
        <w:r w:rsidR="00FA5F5A" w:rsidRPr="008567A2">
          <w:rPr>
            <w:rStyle w:val="Hypertextovodkaz"/>
            <w:rFonts w:asciiTheme="majorHAnsi" w:hAnsiTheme="majorHAnsi" w:cstheme="majorHAnsi"/>
            <w:i/>
            <w:iCs/>
            <w:sz w:val="18"/>
            <w:szCs w:val="18"/>
          </w:rPr>
          <w:t>www.bezdodavatele.cz</w:t>
        </w:r>
      </w:hyperlink>
      <w:r w:rsidR="00FA5F5A">
        <w:rPr>
          <w:rFonts w:asciiTheme="majorHAnsi" w:hAnsiTheme="majorHAnsi" w:cstheme="majorHAnsi"/>
          <w:i/>
          <w:iCs/>
          <w:color w:val="7E52A0"/>
          <w:sz w:val="18"/>
          <w:szCs w:val="18"/>
        </w:rPr>
        <w:t>.</w:t>
      </w:r>
    </w:p>
    <w:p w14:paraId="5862C3CB" w14:textId="77777777" w:rsidR="00FA5F5A" w:rsidRPr="00814D96" w:rsidRDefault="00FA5F5A" w:rsidP="00F94D6D">
      <w:pPr>
        <w:rPr>
          <w:rFonts w:asciiTheme="majorHAnsi" w:hAnsiTheme="majorHAnsi" w:cstheme="majorHAnsi"/>
          <w:i/>
          <w:iCs/>
          <w:color w:val="7E52A0"/>
          <w:sz w:val="18"/>
          <w:szCs w:val="18"/>
        </w:rPr>
      </w:pPr>
    </w:p>
    <w:p w14:paraId="1EA4DCB5" w14:textId="35B3C826" w:rsidR="00413D6F" w:rsidRPr="00814D96" w:rsidRDefault="00413D6F" w:rsidP="00FB11C2">
      <w:pPr>
        <w:spacing w:line="240" w:lineRule="auto"/>
        <w:jc w:val="both"/>
        <w:rPr>
          <w:rFonts w:ascii="Arial" w:eastAsia="Calibri" w:hAnsi="Arial" w:cs="Arial"/>
          <w:i/>
          <w:iCs/>
          <w:color w:val="7E52A0"/>
          <w:sz w:val="18"/>
          <w:szCs w:val="18"/>
        </w:rPr>
      </w:pPr>
    </w:p>
    <w:p w14:paraId="303AD377" w14:textId="77777777" w:rsidR="00757E41" w:rsidRPr="006B1C87" w:rsidRDefault="00757E41" w:rsidP="00FB11C2">
      <w:pPr>
        <w:rPr>
          <w:color w:val="1A1830" w:themeColor="text1"/>
        </w:rPr>
      </w:pPr>
    </w:p>
    <w:sectPr w:rsidR="00757E41" w:rsidRPr="006B1C87" w:rsidSect="005D7E44">
      <w:headerReference w:type="default" r:id="rId9"/>
      <w:footerReference w:type="default" r:id="rId10"/>
      <w:pgSz w:w="11906" w:h="16838"/>
      <w:pgMar w:top="1701" w:right="1417" w:bottom="1892" w:left="1417" w:header="708" w:footer="1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1ECAB" w14:textId="77777777" w:rsidR="00C074A8" w:rsidRDefault="00C074A8" w:rsidP="006B1C87">
      <w:pPr>
        <w:spacing w:after="0" w:line="240" w:lineRule="auto"/>
      </w:pPr>
      <w:r>
        <w:separator/>
      </w:r>
    </w:p>
  </w:endnote>
  <w:endnote w:type="continuationSeparator" w:id="0">
    <w:p w14:paraId="4D61652D" w14:textId="77777777" w:rsidR="00C074A8" w:rsidRDefault="00C074A8" w:rsidP="006B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1"/>
        <w:szCs w:val="21"/>
      </w:rPr>
      <w:id w:val="947510592"/>
      <w:docPartObj>
        <w:docPartGallery w:val="Page Numbers (Bottom of Page)"/>
        <w:docPartUnique/>
      </w:docPartObj>
    </w:sdtPr>
    <w:sdtEndPr/>
    <w:sdtContent>
      <w:p w14:paraId="1BA08C30" w14:textId="77777777" w:rsidR="00757E41" w:rsidRPr="00C76A21" w:rsidRDefault="00757E41">
        <w:pPr>
          <w:pStyle w:val="Zpat"/>
          <w:jc w:val="right"/>
          <w:rPr>
            <w:sz w:val="21"/>
            <w:szCs w:val="21"/>
          </w:rPr>
        </w:pPr>
        <w:r w:rsidRPr="00C76A21">
          <w:rPr>
            <w:b/>
            <w:bCs/>
            <w:sz w:val="16"/>
            <w:szCs w:val="16"/>
          </w:rPr>
          <w:fldChar w:fldCharType="begin"/>
        </w:r>
        <w:r w:rsidRPr="00C76A21">
          <w:rPr>
            <w:b/>
            <w:bCs/>
            <w:sz w:val="16"/>
            <w:szCs w:val="16"/>
          </w:rPr>
          <w:instrText>PAGE   \* MERGEFORMAT</w:instrText>
        </w:r>
        <w:r w:rsidRPr="00C76A21">
          <w:rPr>
            <w:b/>
            <w:bCs/>
            <w:sz w:val="16"/>
            <w:szCs w:val="16"/>
          </w:rPr>
          <w:fldChar w:fldCharType="separate"/>
        </w:r>
        <w:r w:rsidRPr="00C76A21">
          <w:rPr>
            <w:b/>
            <w:bCs/>
            <w:sz w:val="16"/>
            <w:szCs w:val="16"/>
          </w:rPr>
          <w:t>2</w:t>
        </w:r>
        <w:r w:rsidRPr="00C76A21">
          <w:rPr>
            <w:b/>
            <w:bCs/>
            <w:sz w:val="16"/>
            <w:szCs w:val="16"/>
          </w:rPr>
          <w:fldChar w:fldCharType="end"/>
        </w:r>
      </w:p>
    </w:sdtContent>
  </w:sdt>
  <w:p w14:paraId="792EDFA1" w14:textId="77777777" w:rsidR="00757E41" w:rsidRDefault="00757E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F2A1" w14:textId="77777777" w:rsidR="00C074A8" w:rsidRDefault="00C074A8" w:rsidP="006B1C87">
      <w:pPr>
        <w:spacing w:after="0" w:line="240" w:lineRule="auto"/>
      </w:pPr>
      <w:r>
        <w:separator/>
      </w:r>
    </w:p>
  </w:footnote>
  <w:footnote w:type="continuationSeparator" w:id="0">
    <w:p w14:paraId="48E07C55" w14:textId="77777777" w:rsidR="00C074A8" w:rsidRDefault="00C074A8" w:rsidP="006B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B64B" w14:textId="77777777" w:rsidR="006B1C87" w:rsidRDefault="006B1C87">
    <w:pPr>
      <w:pStyle w:val="Zhlav"/>
    </w:pPr>
    <w:r>
      <w:rPr>
        <w:noProof/>
      </w:rPr>
      <w:drawing>
        <wp:anchor distT="0" distB="0" distL="114300" distR="114300" simplePos="0" relativeHeight="251658240" behindDoc="1" locked="0" layoutInCell="1" allowOverlap="1" wp14:anchorId="7BE4434D" wp14:editId="7EF6E106">
          <wp:simplePos x="0" y="0"/>
          <wp:positionH relativeFrom="page">
            <wp:align>center</wp:align>
          </wp:positionH>
          <wp:positionV relativeFrom="page">
            <wp:align>top</wp:align>
          </wp:positionV>
          <wp:extent cx="7560000" cy="10687645"/>
          <wp:effectExtent l="0" t="0" r="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 - Hl. papír - Pozadí 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82"/>
    <w:rsid w:val="0003324B"/>
    <w:rsid w:val="00054ADB"/>
    <w:rsid w:val="003834FA"/>
    <w:rsid w:val="00413D6F"/>
    <w:rsid w:val="004C6812"/>
    <w:rsid w:val="0056708D"/>
    <w:rsid w:val="005947F0"/>
    <w:rsid w:val="005A60DF"/>
    <w:rsid w:val="005D7E44"/>
    <w:rsid w:val="005F34FD"/>
    <w:rsid w:val="006B1C87"/>
    <w:rsid w:val="006E5B37"/>
    <w:rsid w:val="006F5F82"/>
    <w:rsid w:val="00733040"/>
    <w:rsid w:val="00757E41"/>
    <w:rsid w:val="007B32BE"/>
    <w:rsid w:val="007C7F2D"/>
    <w:rsid w:val="00814D96"/>
    <w:rsid w:val="0081723B"/>
    <w:rsid w:val="008B2F92"/>
    <w:rsid w:val="00994373"/>
    <w:rsid w:val="00A51DE3"/>
    <w:rsid w:val="00A523E0"/>
    <w:rsid w:val="00C074A8"/>
    <w:rsid w:val="00C15482"/>
    <w:rsid w:val="00C459FA"/>
    <w:rsid w:val="00C4787A"/>
    <w:rsid w:val="00C76A21"/>
    <w:rsid w:val="00F94D6D"/>
    <w:rsid w:val="00FA5F5A"/>
    <w:rsid w:val="00FB11C2"/>
    <w:rsid w:val="00FE235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E196D"/>
  <w15:chartTrackingRefBased/>
  <w15:docId w15:val="{08FD9B16-8557-483B-A25C-71C6C740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1C87"/>
  </w:style>
  <w:style w:type="paragraph" w:styleId="Zpat">
    <w:name w:val="footer"/>
    <w:basedOn w:val="Normln"/>
    <w:link w:val="ZpatChar"/>
    <w:uiPriority w:val="99"/>
    <w:unhideWhenUsed/>
    <w:rsid w:val="006B1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C87"/>
  </w:style>
  <w:style w:type="character" w:styleId="Odkaznakoment">
    <w:name w:val="annotation reference"/>
    <w:basedOn w:val="Standardnpsmoodstavce"/>
    <w:uiPriority w:val="99"/>
    <w:semiHidden/>
    <w:unhideWhenUsed/>
    <w:rsid w:val="00FB11C2"/>
    <w:rPr>
      <w:sz w:val="16"/>
      <w:szCs w:val="16"/>
    </w:rPr>
  </w:style>
  <w:style w:type="paragraph" w:styleId="Textkomente">
    <w:name w:val="annotation text"/>
    <w:basedOn w:val="Normln"/>
    <w:link w:val="TextkomenteChar"/>
    <w:uiPriority w:val="99"/>
    <w:semiHidden/>
    <w:unhideWhenUsed/>
    <w:rsid w:val="00FB11C2"/>
    <w:pPr>
      <w:spacing w:line="240" w:lineRule="auto"/>
    </w:pPr>
    <w:rPr>
      <w:sz w:val="20"/>
      <w:szCs w:val="20"/>
    </w:rPr>
  </w:style>
  <w:style w:type="character" w:customStyle="1" w:styleId="TextkomenteChar">
    <w:name w:val="Text komentáře Char"/>
    <w:basedOn w:val="Standardnpsmoodstavce"/>
    <w:link w:val="Textkomente"/>
    <w:uiPriority w:val="99"/>
    <w:semiHidden/>
    <w:rsid w:val="00FB11C2"/>
    <w:rPr>
      <w:sz w:val="20"/>
      <w:szCs w:val="20"/>
    </w:rPr>
  </w:style>
  <w:style w:type="paragraph" w:styleId="Textbubliny">
    <w:name w:val="Balloon Text"/>
    <w:basedOn w:val="Normln"/>
    <w:link w:val="TextbublinyChar"/>
    <w:uiPriority w:val="99"/>
    <w:semiHidden/>
    <w:unhideWhenUsed/>
    <w:rsid w:val="00FB11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1C2"/>
    <w:rPr>
      <w:rFonts w:ascii="Segoe UI" w:hAnsi="Segoe UI" w:cs="Segoe UI"/>
      <w:sz w:val="18"/>
      <w:szCs w:val="18"/>
    </w:rPr>
  </w:style>
  <w:style w:type="character" w:styleId="Hypertextovodkaz">
    <w:name w:val="Hyperlink"/>
    <w:basedOn w:val="Standardnpsmoodstavce"/>
    <w:uiPriority w:val="99"/>
    <w:unhideWhenUsed/>
    <w:rsid w:val="005D7E44"/>
    <w:rPr>
      <w:color w:val="0563C1" w:themeColor="hyperlink"/>
      <w:u w:val="single"/>
    </w:rPr>
  </w:style>
  <w:style w:type="character" w:styleId="Nevyeenzmnka">
    <w:name w:val="Unresolved Mention"/>
    <w:basedOn w:val="Standardnpsmoodstavce"/>
    <w:uiPriority w:val="99"/>
    <w:semiHidden/>
    <w:unhideWhenUsed/>
    <w:rsid w:val="005D7E44"/>
    <w:rPr>
      <w:color w:val="605E5C"/>
      <w:shd w:val="clear" w:color="auto" w:fill="E1DFDD"/>
    </w:rPr>
  </w:style>
  <w:style w:type="paragraph" w:styleId="Revize">
    <w:name w:val="Revision"/>
    <w:hidden/>
    <w:uiPriority w:val="99"/>
    <w:semiHidden/>
    <w:rsid w:val="007B3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dodavatele.cz" TargetMode="External"/><Relationship Id="rId3" Type="http://schemas.openxmlformats.org/officeDocument/2006/relationships/settings" Target="settings.xml"/><Relationship Id="rId7" Type="http://schemas.openxmlformats.org/officeDocument/2006/relationships/hyperlink" Target="mailto:martina.houskova@prkonekto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bezDodavatele">
      <a:dk1>
        <a:srgbClr val="1A1830"/>
      </a:dk1>
      <a:lt1>
        <a:srgbClr val="A0DC1E"/>
      </a:lt1>
      <a:dk2>
        <a:srgbClr val="1A1830"/>
      </a:dk2>
      <a:lt2>
        <a:srgbClr val="A0DC1E"/>
      </a:lt2>
      <a:accent1>
        <a:srgbClr val="FF6584"/>
      </a:accent1>
      <a:accent2>
        <a:srgbClr val="7E52A0"/>
      </a:accent2>
      <a:accent3>
        <a:srgbClr val="5BC0EB"/>
      </a:accent3>
      <a:accent4>
        <a:srgbClr val="FFC000"/>
      </a:accent4>
      <a:accent5>
        <a:srgbClr val="4472C4"/>
      </a:accent5>
      <a:accent6>
        <a:srgbClr val="70AD47"/>
      </a:accent6>
      <a:hlink>
        <a:srgbClr val="0563C1"/>
      </a:hlink>
      <a:folHlink>
        <a:srgbClr val="954F72"/>
      </a:folHlink>
    </a:clrScheme>
    <a:fontScheme name="bezDodavatele">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DF6C-23E0-452A-BF72-4931C0CD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3553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Slavíček</dc:creator>
  <cp:keywords/>
  <dc:description/>
  <cp:lastModifiedBy>Martina Houšková</cp:lastModifiedBy>
  <cp:revision>4</cp:revision>
  <dcterms:created xsi:type="dcterms:W3CDTF">2020-06-03T07:32:00Z</dcterms:created>
  <dcterms:modified xsi:type="dcterms:W3CDTF">2020-06-03T09:26:00Z</dcterms:modified>
</cp:coreProperties>
</file>